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38" w:rsidRDefault="00370838" w:rsidP="00370838">
      <w:pPr>
        <w:jc w:val="center"/>
        <w:rPr>
          <w:b/>
        </w:rPr>
      </w:pPr>
      <w:r>
        <w:rPr>
          <w:b/>
        </w:rPr>
        <w:t>Тестовая работа по</w:t>
      </w:r>
      <w:bookmarkStart w:id="0" w:name="_GoBack"/>
      <w:bookmarkEnd w:id="0"/>
      <w:r>
        <w:rPr>
          <w:b/>
        </w:rPr>
        <w:t xml:space="preserve"> правилам дорожного движения  </w:t>
      </w:r>
    </w:p>
    <w:p w:rsidR="00370838" w:rsidRDefault="00370838" w:rsidP="00370838">
      <w:pPr>
        <w:ind w:right="113"/>
        <w:jc w:val="both"/>
        <w:sectPr w:rsidR="00370838" w:rsidSect="00F45E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838" w:rsidRDefault="00370838" w:rsidP="00370838">
      <w:pPr>
        <w:ind w:right="113"/>
        <w:jc w:val="both"/>
      </w:pPr>
    </w:p>
    <w:p w:rsidR="00370838" w:rsidRDefault="00370838" w:rsidP="00370838">
      <w:pPr>
        <w:pStyle w:val="a4"/>
        <w:sectPr w:rsidR="00370838" w:rsidSect="0037083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lastRenderedPageBreak/>
        <w:t xml:space="preserve">1. Что обязательно должен сделать пешеход перед переходом  проезжей части: </w:t>
      </w:r>
    </w:p>
    <w:p w:rsidR="00370838" w:rsidRDefault="00370838" w:rsidP="00370838">
      <w:pPr>
        <w:pStyle w:val="a4"/>
      </w:pPr>
      <w:r>
        <w:tab/>
        <w:t>А. Перейти дорогу.</w:t>
      </w:r>
    </w:p>
    <w:p w:rsidR="00370838" w:rsidRDefault="00370838" w:rsidP="00370838">
      <w:pPr>
        <w:pStyle w:val="a4"/>
      </w:pPr>
      <w:r>
        <w:tab/>
        <w:t xml:space="preserve">Б. Остановиться на краю тротуара, не  наступая на </w:t>
      </w:r>
      <w:proofErr w:type="spellStart"/>
      <w:r>
        <w:t>ребрик</w:t>
      </w:r>
      <w:proofErr w:type="spellEnd"/>
      <w:r>
        <w:t>.</w:t>
      </w:r>
    </w:p>
    <w:p w:rsidR="00370838" w:rsidRDefault="00370838" w:rsidP="00370838">
      <w:pPr>
        <w:pStyle w:val="a4"/>
      </w:pPr>
      <w:r>
        <w:tab/>
        <w:t>В. Скорее перебежать дорогу.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2.  Сколько нужно раз посмотреть налево и направо перед переходом дороги?</w:t>
      </w:r>
    </w:p>
    <w:p w:rsidR="00370838" w:rsidRDefault="00370838" w:rsidP="00370838">
      <w:pPr>
        <w:pStyle w:val="a4"/>
      </w:pPr>
      <w:r>
        <w:tab/>
        <w:t>А. 2 раза.              Б. 4 раза.</w:t>
      </w:r>
    </w:p>
    <w:p w:rsidR="00370838" w:rsidRDefault="00370838" w:rsidP="00370838">
      <w:pPr>
        <w:pStyle w:val="a4"/>
      </w:pPr>
      <w:r>
        <w:tab/>
        <w:t>В. Столько, сколько нужно для безопасности.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3. Можно ли начинать переход проезжей части по зелёному мигающему                                                                       сигналу светофора?</w:t>
      </w:r>
    </w:p>
    <w:p w:rsidR="00370838" w:rsidRDefault="00370838" w:rsidP="00370838">
      <w:pPr>
        <w:pStyle w:val="a4"/>
      </w:pPr>
      <w:r>
        <w:t xml:space="preserve"> </w:t>
      </w:r>
      <w:r>
        <w:tab/>
        <w:t>А. Можно, если перейти быстрым шагом.            Б. Нельзя.</w:t>
      </w:r>
    </w:p>
    <w:p w:rsidR="00370838" w:rsidRDefault="00370838" w:rsidP="00370838">
      <w:pPr>
        <w:pStyle w:val="a4"/>
      </w:pPr>
      <w:r>
        <w:t xml:space="preserve"> </w:t>
      </w:r>
      <w:r>
        <w:tab/>
        <w:t>В. Можно, если нет приближающихся машин.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 xml:space="preserve"> 4.  Можно ли оглядываться при переходе через проезжую часть?</w:t>
      </w:r>
    </w:p>
    <w:p w:rsidR="00370838" w:rsidRDefault="00370838" w:rsidP="00370838">
      <w:pPr>
        <w:pStyle w:val="a4"/>
      </w:pPr>
      <w:r>
        <w:tab/>
        <w:t>А. Можно, если увидел знакомого.</w:t>
      </w:r>
    </w:p>
    <w:p w:rsidR="00370838" w:rsidRDefault="00370838" w:rsidP="00370838">
      <w:pPr>
        <w:pStyle w:val="a4"/>
      </w:pPr>
      <w:r>
        <w:tab/>
        <w:t>Б. Обязательно нужно оглядываться.</w:t>
      </w:r>
    </w:p>
    <w:p w:rsidR="00370838" w:rsidRDefault="00370838" w:rsidP="00370838">
      <w:pPr>
        <w:pStyle w:val="a4"/>
      </w:pPr>
      <w:r>
        <w:tab/>
        <w:t>В. Нельзя.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>
        <w:t xml:space="preserve"> </w:t>
      </w:r>
      <w:r w:rsidRPr="00370838">
        <w:rPr>
          <w:b/>
          <w:i/>
        </w:rPr>
        <w:t>5.  Как поступить пешеходу, если он не успел закончить переход проезжей                                                              части  на регулируемом пешеходном переходе по разрешающему сигналу?</w:t>
      </w:r>
    </w:p>
    <w:p w:rsidR="00370838" w:rsidRDefault="00370838" w:rsidP="00370838">
      <w:pPr>
        <w:pStyle w:val="a4"/>
      </w:pPr>
      <w:r>
        <w:tab/>
        <w:t>А. Вернуться назад.    Б. Остановиться.     В. Закончить переход.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6.   Можно ли переходить через проезжую часть, держась за руки?</w:t>
      </w:r>
    </w:p>
    <w:p w:rsidR="00370838" w:rsidRDefault="00370838" w:rsidP="00370838">
      <w:pPr>
        <w:pStyle w:val="a4"/>
      </w:pPr>
      <w:r>
        <w:tab/>
        <w:t>А.  Можно, если идешь строем.</w:t>
      </w:r>
    </w:p>
    <w:p w:rsidR="00370838" w:rsidRDefault="00370838" w:rsidP="00370838">
      <w:pPr>
        <w:pStyle w:val="a4"/>
      </w:pPr>
      <w:r>
        <w:tab/>
        <w:t xml:space="preserve">Б.  Можно, если идёшь </w:t>
      </w:r>
      <w:proofErr w:type="gramStart"/>
      <w:r>
        <w:t>со</w:t>
      </w:r>
      <w:proofErr w:type="gramEnd"/>
      <w:r>
        <w:t xml:space="preserve"> взрослыми.</w:t>
      </w:r>
    </w:p>
    <w:p w:rsidR="00370838" w:rsidRDefault="00370838" w:rsidP="00370838">
      <w:pPr>
        <w:pStyle w:val="a4"/>
      </w:pPr>
      <w:r>
        <w:tab/>
        <w:t>В. Нельзя.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7.   Как поступить, если при  переходе проезжей части ты уронил какую–либо вещь?</w:t>
      </w:r>
    </w:p>
    <w:p w:rsidR="00370838" w:rsidRDefault="00370838" w:rsidP="00370838">
      <w:pPr>
        <w:pStyle w:val="a4"/>
      </w:pPr>
      <w:r>
        <w:tab/>
        <w:t>А. Быстро поднять.</w:t>
      </w:r>
    </w:p>
    <w:p w:rsidR="00370838" w:rsidRDefault="00370838" w:rsidP="00370838">
      <w:pPr>
        <w:pStyle w:val="a4"/>
      </w:pPr>
      <w:r>
        <w:tab/>
        <w:t>Б. Остановить машины и поднять вещь.</w:t>
      </w:r>
    </w:p>
    <w:p w:rsidR="00370838" w:rsidRDefault="00370838" w:rsidP="00370838">
      <w:pPr>
        <w:pStyle w:val="a4"/>
      </w:pPr>
      <w:r>
        <w:tab/>
        <w:t>В. Закончить переход и попросить взрослого пешехода помочь достать  вещь.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8.   Можно ли начинать переход проезжей части сразу после того, как  зажёгся зелёный сигнал светофора?</w:t>
      </w:r>
    </w:p>
    <w:p w:rsidR="00370838" w:rsidRDefault="00370838" w:rsidP="00370838">
      <w:pPr>
        <w:pStyle w:val="a4"/>
      </w:pPr>
      <w:r>
        <w:tab/>
        <w:t>А.  Да, можно.</w:t>
      </w:r>
    </w:p>
    <w:p w:rsidR="00370838" w:rsidRDefault="00370838" w:rsidP="00370838">
      <w:pPr>
        <w:pStyle w:val="a4"/>
      </w:pPr>
      <w:r>
        <w:tab/>
        <w:t>Б. Нельзя, нужно убедиться в том, что остановились все автомобили.</w:t>
      </w:r>
    </w:p>
    <w:p w:rsidR="00370838" w:rsidRDefault="00370838" w:rsidP="00370838">
      <w:pPr>
        <w:pStyle w:val="a4"/>
      </w:pPr>
      <w:r>
        <w:tab/>
        <w:t>В. Можно уже идти на жёлтый сигнал светофора.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9.   Сколько приблизительно времени горит красный сигнал светофора?</w:t>
      </w:r>
    </w:p>
    <w:p w:rsidR="00370838" w:rsidRDefault="00370838" w:rsidP="00370838">
      <w:pPr>
        <w:pStyle w:val="a4"/>
      </w:pPr>
      <w:r>
        <w:tab/>
        <w:t>А. 3 минуты.        Б. 1 минута.</w:t>
      </w:r>
    </w:p>
    <w:p w:rsidR="00370838" w:rsidRDefault="00370838" w:rsidP="00370838">
      <w:pPr>
        <w:pStyle w:val="a4"/>
      </w:pPr>
      <w:r>
        <w:tab/>
        <w:t>В. Пока все пешеходы не перейдут проезжую часть.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10.   Что означает жёлтый сигнал светофора?</w:t>
      </w:r>
    </w:p>
    <w:p w:rsidR="00370838" w:rsidRDefault="00370838" w:rsidP="00370838">
      <w:pPr>
        <w:pStyle w:val="a4"/>
      </w:pPr>
      <w:r>
        <w:tab/>
        <w:t>А. Запрещает движение транспорта.</w:t>
      </w:r>
    </w:p>
    <w:p w:rsidR="00370838" w:rsidRDefault="00370838" w:rsidP="00370838">
      <w:pPr>
        <w:pStyle w:val="a4"/>
      </w:pPr>
      <w:r>
        <w:tab/>
        <w:t>Б. Разрешает движение пешеходам.</w:t>
      </w:r>
    </w:p>
    <w:p w:rsidR="00370838" w:rsidRDefault="00370838" w:rsidP="00370838">
      <w:pPr>
        <w:pStyle w:val="a4"/>
      </w:pPr>
      <w:r>
        <w:tab/>
        <w:t>В. Запрещает движение.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11.   У пешеходного перехода остановился автомобиль. Водитель  показывает жестом руки, что переходить можно. Как следует поступить?</w:t>
      </w:r>
    </w:p>
    <w:p w:rsidR="00370838" w:rsidRDefault="00370838" w:rsidP="00370838">
      <w:pPr>
        <w:pStyle w:val="a4"/>
      </w:pPr>
      <w:r>
        <w:lastRenderedPageBreak/>
        <w:tab/>
        <w:t>А. Быстрее перебежать дорогу;</w:t>
      </w:r>
    </w:p>
    <w:p w:rsidR="00370838" w:rsidRDefault="00370838" w:rsidP="00370838">
      <w:pPr>
        <w:pStyle w:val="a4"/>
      </w:pPr>
      <w:r>
        <w:tab/>
        <w:t>Б.  Быстрым шагом перейти дорогу;</w:t>
      </w:r>
    </w:p>
    <w:p w:rsidR="00370838" w:rsidRDefault="00370838" w:rsidP="00370838">
      <w:pPr>
        <w:pStyle w:val="a4"/>
      </w:pPr>
      <w:r>
        <w:tab/>
        <w:t>В.   Не переходить, не убедившись лично, что все транспортные   средства остановились.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12.   Как перейти проезжую часть, если на перекрёстке нет обозначенного  пешеходного перехода?</w:t>
      </w:r>
    </w:p>
    <w:p w:rsidR="00370838" w:rsidRDefault="00370838" w:rsidP="00370838">
      <w:pPr>
        <w:pStyle w:val="a4"/>
      </w:pPr>
      <w:r>
        <w:tab/>
        <w:t>А. Пройти наискосок.</w:t>
      </w:r>
    </w:p>
    <w:p w:rsidR="00370838" w:rsidRDefault="00370838" w:rsidP="00370838">
      <w:pPr>
        <w:pStyle w:val="a4"/>
      </w:pPr>
      <w:r>
        <w:tab/>
        <w:t>Б. Отойти подальше от перекрёстка и перейти дороги под прямым  углом;</w:t>
      </w:r>
    </w:p>
    <w:p w:rsidR="00370838" w:rsidRDefault="00370838" w:rsidP="00370838">
      <w:pPr>
        <w:pStyle w:val="a4"/>
      </w:pPr>
      <w:r>
        <w:tab/>
        <w:t>В. Подойти к самому краю перекрёстка и перейти по линии тротуара  под прямым углом.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13.   Как должен вести себя пешеход при переходе дороги в капюшоне или с  зонтиком?</w:t>
      </w:r>
    </w:p>
    <w:p w:rsidR="00370838" w:rsidRPr="00370838" w:rsidRDefault="00370838" w:rsidP="00370838">
      <w:pPr>
        <w:pStyle w:val="a4"/>
        <w:rPr>
          <w:b/>
          <w:i/>
        </w:rPr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14.   Где следует ожидать общественный транспорт?</w:t>
      </w:r>
    </w:p>
    <w:p w:rsidR="00370838" w:rsidRDefault="00370838" w:rsidP="00370838">
      <w:pPr>
        <w:pStyle w:val="a4"/>
      </w:pPr>
      <w:r>
        <w:tab/>
        <w:t>А. На краю тротуара.</w:t>
      </w:r>
    </w:p>
    <w:p w:rsidR="00370838" w:rsidRDefault="00370838" w:rsidP="00370838">
      <w:pPr>
        <w:pStyle w:val="a4"/>
      </w:pPr>
      <w:r>
        <w:tab/>
        <w:t xml:space="preserve">Б. На краю тротуара, наступая на </w:t>
      </w:r>
      <w:proofErr w:type="spellStart"/>
      <w:r>
        <w:t>рёбрик</w:t>
      </w:r>
      <w:proofErr w:type="spellEnd"/>
      <w:r>
        <w:t>, чтоб увидеть свой маршрут.</w:t>
      </w:r>
    </w:p>
    <w:p w:rsidR="00370838" w:rsidRDefault="00370838" w:rsidP="00370838">
      <w:pPr>
        <w:pStyle w:val="a4"/>
      </w:pPr>
      <w:r>
        <w:tab/>
        <w:t>В. На тротуаре, отойдя подальше от края.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>
        <w:t xml:space="preserve"> </w:t>
      </w:r>
      <w:r w:rsidRPr="00370838">
        <w:rPr>
          <w:b/>
          <w:i/>
        </w:rPr>
        <w:t>15.   С какого возраста ребёнок может ездить на  переднем сиденье  легкового автомобиля, не оборудованного детским креслом?</w:t>
      </w:r>
    </w:p>
    <w:p w:rsidR="00370838" w:rsidRDefault="00370838" w:rsidP="00370838">
      <w:pPr>
        <w:pStyle w:val="a4"/>
      </w:pPr>
      <w:r>
        <w:tab/>
        <w:t>А.  С 10 лет.        Б.  С 16 лет                 В.  С 12 лет.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16.  Как безопаснее перейти проезжую часть, если ты вышел из маршрутного  такси?</w:t>
      </w:r>
    </w:p>
    <w:p w:rsidR="00370838" w:rsidRDefault="00370838" w:rsidP="00370838">
      <w:pPr>
        <w:pStyle w:val="a4"/>
      </w:pPr>
      <w:r>
        <w:tab/>
        <w:t>А. Обойти справа.             Б. Обойти слева.</w:t>
      </w:r>
    </w:p>
    <w:p w:rsidR="00370838" w:rsidRDefault="00370838" w:rsidP="00370838">
      <w:pPr>
        <w:pStyle w:val="a4"/>
      </w:pPr>
      <w:r>
        <w:tab/>
        <w:t>В. Подождать, пока не отъедет маршрутное такси.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17.   Какое назначение дорожных знаков?</w:t>
      </w:r>
    </w:p>
    <w:p w:rsidR="00370838" w:rsidRDefault="00370838" w:rsidP="00370838">
      <w:pPr>
        <w:pStyle w:val="a4"/>
      </w:pPr>
      <w:r>
        <w:tab/>
        <w:t>А. Запрещают.                    Б. Предупреждают.</w:t>
      </w:r>
    </w:p>
    <w:p w:rsidR="00370838" w:rsidRDefault="00370838" w:rsidP="00370838">
      <w:pPr>
        <w:pStyle w:val="a4"/>
      </w:pPr>
      <w:r>
        <w:tab/>
        <w:t>В. Устанавливают порядок в дорожном движении.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18.   К  какой  группе  относится  знак  «Дети»?</w:t>
      </w:r>
    </w:p>
    <w:p w:rsidR="00370838" w:rsidRDefault="00370838" w:rsidP="00370838">
      <w:pPr>
        <w:pStyle w:val="a4"/>
      </w:pPr>
      <w:r>
        <w:tab/>
        <w:t>А.  Запрещающий.             Б.  Предупреждающий.</w:t>
      </w:r>
    </w:p>
    <w:p w:rsidR="00370838" w:rsidRDefault="00370838" w:rsidP="00370838">
      <w:pPr>
        <w:pStyle w:val="a4"/>
      </w:pPr>
      <w:r>
        <w:tab/>
        <w:t>В.  Знак приоритета.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 xml:space="preserve"> 19.  С какого возраста разрешено управлять велосипедом при движении по  дорогам?</w:t>
      </w:r>
    </w:p>
    <w:p w:rsidR="00370838" w:rsidRDefault="00370838" w:rsidP="00370838">
      <w:pPr>
        <w:pStyle w:val="a4"/>
      </w:pPr>
      <w:r>
        <w:tab/>
        <w:t>А.  С 7 лет.        Б.  С 12 лет.               В.  С 14 лет.</w:t>
      </w:r>
    </w:p>
    <w:p w:rsidR="00370838" w:rsidRDefault="00370838" w:rsidP="00370838">
      <w:pPr>
        <w:pStyle w:val="a4"/>
      </w:pPr>
    </w:p>
    <w:p w:rsidR="00370838" w:rsidRPr="00370838" w:rsidRDefault="00370838" w:rsidP="00370838">
      <w:pPr>
        <w:pStyle w:val="a4"/>
        <w:rPr>
          <w:b/>
          <w:i/>
        </w:rPr>
      </w:pPr>
      <w:r w:rsidRPr="00370838">
        <w:rPr>
          <w:b/>
          <w:i/>
        </w:rPr>
        <w:t>20.   Кого можно катать на раме или багажнике велосипеда?</w:t>
      </w:r>
    </w:p>
    <w:p w:rsidR="00370838" w:rsidRDefault="00370838" w:rsidP="00370838">
      <w:pPr>
        <w:pStyle w:val="a4"/>
      </w:pPr>
      <w:r>
        <w:tab/>
        <w:t>А. Малышей.                  Б. Одноклассников.</w:t>
      </w:r>
    </w:p>
    <w:p w:rsidR="00370838" w:rsidRDefault="00370838" w:rsidP="00370838">
      <w:pPr>
        <w:pStyle w:val="a4"/>
      </w:pPr>
      <w:r>
        <w:tab/>
        <w:t>В. Никого катать нельзя.</w:t>
      </w:r>
    </w:p>
    <w:p w:rsidR="00370838" w:rsidRDefault="00370838" w:rsidP="00370838">
      <w:pPr>
        <w:pStyle w:val="a4"/>
      </w:pPr>
    </w:p>
    <w:p w:rsidR="00370838" w:rsidRDefault="00370838" w:rsidP="00370838">
      <w:pPr>
        <w:pStyle w:val="a4"/>
      </w:pPr>
      <w:r>
        <w:t xml:space="preserve"> </w:t>
      </w:r>
      <w:r w:rsidRPr="00370838">
        <w:rPr>
          <w:b/>
          <w:i/>
        </w:rPr>
        <w:t>21.  Как нужно двигаться пешеходам по загородным дорогам.</w:t>
      </w:r>
    </w:p>
    <w:p w:rsidR="00370838" w:rsidRDefault="00370838" w:rsidP="00370838">
      <w:pPr>
        <w:pStyle w:val="a4"/>
      </w:pPr>
      <w:r>
        <w:tab/>
        <w:t>А. Навстречу транспорту.</w:t>
      </w:r>
    </w:p>
    <w:p w:rsidR="00370838" w:rsidRDefault="00370838" w:rsidP="00370838">
      <w:pPr>
        <w:pStyle w:val="a4"/>
      </w:pPr>
      <w:r>
        <w:tab/>
        <w:t xml:space="preserve">Б.  По направлению транспорта. </w:t>
      </w:r>
    </w:p>
    <w:p w:rsidR="00370838" w:rsidRDefault="00370838" w:rsidP="00370838">
      <w:pPr>
        <w:pStyle w:val="a4"/>
      </w:pPr>
    </w:p>
    <w:p w:rsidR="00370838" w:rsidRDefault="00370838" w:rsidP="00370838">
      <w:pPr>
        <w:pStyle w:val="a4"/>
      </w:pPr>
    </w:p>
    <w:p w:rsidR="00370838" w:rsidRDefault="00370838" w:rsidP="00370838">
      <w:pPr>
        <w:pStyle w:val="a4"/>
      </w:pPr>
    </w:p>
    <w:p w:rsidR="00370838" w:rsidRDefault="00370838" w:rsidP="00370838">
      <w:pPr>
        <w:pStyle w:val="a4"/>
      </w:pPr>
    </w:p>
    <w:p w:rsidR="00370838" w:rsidRDefault="00370838" w:rsidP="00370838">
      <w:pPr>
        <w:pStyle w:val="a4"/>
        <w:sectPr w:rsidR="00370838" w:rsidSect="0037083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838" w:rsidRDefault="00370838" w:rsidP="00370838">
      <w:pPr>
        <w:pStyle w:val="a4"/>
      </w:pPr>
      <w:r>
        <w:lastRenderedPageBreak/>
        <w:t xml:space="preserve"> </w:t>
      </w:r>
    </w:p>
    <w:p w:rsidR="00370838" w:rsidRDefault="00370838" w:rsidP="00370838">
      <w:pPr>
        <w:ind w:left="113" w:right="113"/>
        <w:jc w:val="center"/>
        <w:rPr>
          <w:b/>
          <w:bCs/>
        </w:rPr>
        <w:sectPr w:rsidR="00370838" w:rsidSect="0037083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0838" w:rsidRDefault="00370838" w:rsidP="00370838">
      <w:pPr>
        <w:ind w:left="113" w:right="113"/>
        <w:jc w:val="center"/>
        <w:rPr>
          <w:b/>
          <w:bCs/>
        </w:rPr>
      </w:pPr>
      <w:r>
        <w:rPr>
          <w:b/>
          <w:bCs/>
        </w:rPr>
        <w:lastRenderedPageBreak/>
        <w:t>Ключ к итоговой проверочной работе</w:t>
      </w:r>
    </w:p>
    <w:p w:rsidR="00370838" w:rsidRDefault="00370838" w:rsidP="00370838">
      <w:pPr>
        <w:ind w:left="113" w:right="113"/>
        <w:jc w:val="center"/>
        <w:rPr>
          <w:sz w:val="18"/>
          <w:szCs w:val="18"/>
        </w:rPr>
      </w:pPr>
    </w:p>
    <w:tbl>
      <w:tblPr>
        <w:tblW w:w="0" w:type="auto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602"/>
        <w:gridCol w:w="425"/>
        <w:gridCol w:w="567"/>
        <w:gridCol w:w="851"/>
        <w:gridCol w:w="640"/>
        <w:gridCol w:w="450"/>
        <w:gridCol w:w="465"/>
        <w:gridCol w:w="435"/>
        <w:gridCol w:w="435"/>
        <w:gridCol w:w="551"/>
        <w:gridCol w:w="426"/>
        <w:gridCol w:w="425"/>
      </w:tblGrid>
      <w:tr w:rsidR="00370838" w:rsidTr="00370838"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2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3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4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5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6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7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8</w:t>
            </w:r>
          </w:p>
        </w:tc>
        <w:tc>
          <w:tcPr>
            <w:tcW w:w="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9</w:t>
            </w:r>
          </w:p>
        </w:tc>
        <w:tc>
          <w:tcPr>
            <w:tcW w:w="6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13</w:t>
            </w:r>
          </w:p>
        </w:tc>
        <w:tc>
          <w:tcPr>
            <w:tcW w:w="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14</w:t>
            </w:r>
          </w:p>
        </w:tc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15</w:t>
            </w:r>
          </w:p>
        </w:tc>
        <w:tc>
          <w:tcPr>
            <w:tcW w:w="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16</w:t>
            </w:r>
          </w:p>
        </w:tc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18</w:t>
            </w:r>
          </w:p>
        </w:tc>
        <w:tc>
          <w:tcPr>
            <w:tcW w:w="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370838">
            <w:pPr>
              <w:pStyle w:val="a3"/>
              <w:snapToGrid w:val="0"/>
              <w:ind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70838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21</w:t>
            </w:r>
          </w:p>
        </w:tc>
      </w:tr>
      <w:tr w:rsidR="00370838" w:rsidTr="00370838"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Б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Б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Б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Б</w:t>
            </w:r>
          </w:p>
        </w:tc>
        <w:tc>
          <w:tcPr>
            <w:tcW w:w="453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Б</w:t>
            </w:r>
          </w:p>
        </w:tc>
        <w:tc>
          <w:tcPr>
            <w:tcW w:w="602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Снять</w:t>
            </w:r>
          </w:p>
          <w:p w:rsidR="00370838" w:rsidRPr="00370838" w:rsidRDefault="00370838" w:rsidP="005C7D7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капюшон,</w:t>
            </w:r>
          </w:p>
          <w:p w:rsidR="00370838" w:rsidRPr="00370838" w:rsidRDefault="00370838" w:rsidP="005C7D7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закрыть зонт</w:t>
            </w:r>
          </w:p>
        </w:tc>
        <w:tc>
          <w:tcPr>
            <w:tcW w:w="640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65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Б</w:t>
            </w:r>
          </w:p>
        </w:tc>
        <w:tc>
          <w:tcPr>
            <w:tcW w:w="551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В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70838" w:rsidRPr="00370838" w:rsidRDefault="00370838" w:rsidP="005C7D7A">
            <w:pPr>
              <w:pStyle w:val="a3"/>
              <w:snapToGrid w:val="0"/>
              <w:ind w:left="113" w:right="113"/>
              <w:jc w:val="center"/>
              <w:rPr>
                <w:sz w:val="20"/>
                <w:szCs w:val="20"/>
              </w:rPr>
            </w:pPr>
            <w:r w:rsidRPr="00370838">
              <w:rPr>
                <w:sz w:val="20"/>
                <w:szCs w:val="20"/>
              </w:rPr>
              <w:t>А</w:t>
            </w:r>
          </w:p>
        </w:tc>
      </w:tr>
    </w:tbl>
    <w:p w:rsidR="00F45EFD" w:rsidRDefault="00F45EFD"/>
    <w:sectPr w:rsidR="00F45EFD" w:rsidSect="0037083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838"/>
    <w:rsid w:val="00370838"/>
    <w:rsid w:val="00575CC6"/>
    <w:rsid w:val="00687844"/>
    <w:rsid w:val="00F4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70838"/>
    <w:pPr>
      <w:suppressLineNumbers/>
    </w:pPr>
  </w:style>
  <w:style w:type="paragraph" w:styleId="a4">
    <w:name w:val="No Spacing"/>
    <w:uiPriority w:val="1"/>
    <w:qFormat/>
    <w:rsid w:val="003708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70838"/>
    <w:pPr>
      <w:suppressLineNumbers/>
    </w:pPr>
  </w:style>
  <w:style w:type="paragraph" w:styleId="a4">
    <w:name w:val="No Spacing"/>
    <w:uiPriority w:val="1"/>
    <w:qFormat/>
    <w:rsid w:val="003708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2012-09-23T18:52:00Z</cp:lastPrinted>
  <dcterms:created xsi:type="dcterms:W3CDTF">2013-03-14T14:20:00Z</dcterms:created>
  <dcterms:modified xsi:type="dcterms:W3CDTF">2013-03-14T14:20:00Z</dcterms:modified>
</cp:coreProperties>
</file>